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8E" w:rsidRDefault="00CA248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A248E" w:rsidRDefault="00CA248E">
      <w:pPr>
        <w:pStyle w:val="ConsPlusNormal"/>
        <w:jc w:val="both"/>
        <w:outlineLvl w:val="0"/>
      </w:pPr>
    </w:p>
    <w:p w:rsidR="00CA248E" w:rsidRDefault="00CA248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A248E" w:rsidRDefault="00CA248E">
      <w:pPr>
        <w:pStyle w:val="ConsPlusTitle"/>
        <w:jc w:val="center"/>
      </w:pPr>
    </w:p>
    <w:p w:rsidR="00CA248E" w:rsidRDefault="00CA248E">
      <w:pPr>
        <w:pStyle w:val="ConsPlusTitle"/>
        <w:jc w:val="center"/>
      </w:pPr>
      <w:r>
        <w:t>ПОСТАНОВЛЕНИЕ</w:t>
      </w:r>
    </w:p>
    <w:p w:rsidR="00CA248E" w:rsidRDefault="00CA248E">
      <w:pPr>
        <w:pStyle w:val="ConsPlusTitle"/>
        <w:jc w:val="center"/>
      </w:pPr>
      <w:r>
        <w:t>от 24 ноября 1998 г. N 1371</w:t>
      </w:r>
    </w:p>
    <w:p w:rsidR="00CA248E" w:rsidRDefault="00CA248E">
      <w:pPr>
        <w:pStyle w:val="ConsPlusTitle"/>
        <w:jc w:val="center"/>
      </w:pPr>
    </w:p>
    <w:p w:rsidR="00CA248E" w:rsidRDefault="00CA248E">
      <w:pPr>
        <w:pStyle w:val="ConsPlusTitle"/>
        <w:jc w:val="center"/>
      </w:pPr>
      <w:r>
        <w:t>О РЕГИСТРАЦИИ ОБЪЕКТОВ В ГОСУДАРСТВЕННОМ</w:t>
      </w:r>
    </w:p>
    <w:p w:rsidR="00CA248E" w:rsidRDefault="00CA248E">
      <w:pPr>
        <w:pStyle w:val="ConsPlusTitle"/>
        <w:jc w:val="center"/>
      </w:pPr>
      <w:r>
        <w:t>РЕЕСТРЕ ОПАСНЫХ ПРОИЗВОДСТВЕННЫХ ОБЪЕКТОВ</w:t>
      </w:r>
    </w:p>
    <w:p w:rsidR="00CA248E" w:rsidRDefault="00CA248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248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248E" w:rsidRDefault="00CA24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248E" w:rsidRDefault="00CA24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01.02.2005 </w:t>
            </w:r>
            <w:hyperlink r:id="rId5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CA248E" w:rsidRDefault="00CA24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22.04.2009 </w:t>
            </w:r>
            <w:hyperlink r:id="rId6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04.02.2011 </w:t>
            </w:r>
            <w:hyperlink r:id="rId7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24.11.2011 </w:t>
            </w:r>
            <w:hyperlink r:id="rId8" w:history="1">
              <w:r>
                <w:rPr>
                  <w:color w:val="0000FF"/>
                </w:rPr>
                <w:t>N 971</w:t>
              </w:r>
            </w:hyperlink>
            <w:r>
              <w:rPr>
                <w:color w:val="392C69"/>
              </w:rPr>
              <w:t>,</w:t>
            </w:r>
          </w:p>
          <w:p w:rsidR="00CA248E" w:rsidRDefault="00CA24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10.06.2013 </w:t>
            </w:r>
            <w:hyperlink r:id="rId9" w:history="1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15.04.2014 </w:t>
            </w:r>
            <w:hyperlink r:id="rId10" w:history="1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 xml:space="preserve">, от 15.08.2014 </w:t>
            </w:r>
            <w:hyperlink r:id="rId11" w:history="1">
              <w:r>
                <w:rPr>
                  <w:color w:val="0000FF"/>
                </w:rPr>
                <w:t>N 816</w:t>
              </w:r>
            </w:hyperlink>
            <w:r>
              <w:rPr>
                <w:color w:val="392C69"/>
              </w:rPr>
              <w:t>,</w:t>
            </w:r>
          </w:p>
          <w:p w:rsidR="00CA248E" w:rsidRDefault="00CA24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12" w:history="1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 xml:space="preserve">, от 10.12.2016 </w:t>
            </w:r>
            <w:hyperlink r:id="rId13" w:history="1">
              <w:r>
                <w:rPr>
                  <w:color w:val="0000FF"/>
                </w:rPr>
                <w:t>N 1338</w:t>
              </w:r>
            </w:hyperlink>
            <w:r>
              <w:rPr>
                <w:color w:val="392C69"/>
              </w:rPr>
              <w:t xml:space="preserve">, от 17.05.2017 </w:t>
            </w:r>
            <w:hyperlink r:id="rId14" w:history="1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A248E" w:rsidRDefault="00CA248E">
      <w:pPr>
        <w:pStyle w:val="ConsPlusNormal"/>
      </w:pPr>
    </w:p>
    <w:p w:rsidR="00CA248E" w:rsidRDefault="00CA248E">
      <w:pPr>
        <w:pStyle w:val="ConsPlusNormal"/>
        <w:ind w:firstLine="540"/>
        <w:jc w:val="both"/>
      </w:pPr>
      <w:r>
        <w:t xml:space="preserve">В соответствии со </w:t>
      </w:r>
      <w:hyperlink r:id="rId15" w:history="1">
        <w:r>
          <w:rPr>
            <w:color w:val="0000FF"/>
          </w:rPr>
          <w:t>статьей 2</w:t>
        </w:r>
      </w:hyperlink>
      <w:r>
        <w:t xml:space="preserve"> Федерального закона "О промышленной безопасности опасных производственных объектов" Правительство Российской Федерации постановляет: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9" w:history="1">
        <w:r>
          <w:rPr>
            <w:color w:val="0000FF"/>
          </w:rPr>
          <w:t>Правила</w:t>
        </w:r>
      </w:hyperlink>
      <w:r>
        <w:t xml:space="preserve"> регистрации объектов в государственном реестре опасных производственных объектов.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10.06.2013 N 486.</w:t>
      </w:r>
    </w:p>
    <w:p w:rsidR="00CA248E" w:rsidRDefault="00CA248E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3. Утратил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РФ от 01.02.2005 N 49.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4. Определить Федеральную службу по экологическому, технологическому и атомному надзору заказчиком работ, связанных с созданием и обеспечением функционирования государственной автоматизированной информационно-управляющей системы регулирования промышленной безопасности, включая регистрацию объектов в государственном реестре опасных производственных объектов и ведение этого реестра.</w:t>
      </w:r>
    </w:p>
    <w:p w:rsidR="00CA248E" w:rsidRDefault="00CA248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01.02.2005 N 49)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5. Юридическим лицам независимо от организационно-правовой формы, индивидуальным предпринимателям, осуществляющим эксплуатацию опасных производственных объектов, представлять в установленном порядке Федеральной службе по экологическому, технологическому и атомному надзору и федеральным органам исполнительной власти, указанным в </w:t>
      </w:r>
      <w:hyperlink w:anchor="P17" w:history="1">
        <w:r>
          <w:rPr>
            <w:color w:val="0000FF"/>
          </w:rPr>
          <w:t>пункте 3</w:t>
        </w:r>
      </w:hyperlink>
      <w:r>
        <w:t xml:space="preserve"> настоящего Постановления, сведения, необходимые для формирования и ведения государственного реестра опасных производственных объектов.</w:t>
      </w:r>
    </w:p>
    <w:p w:rsidR="00CA248E" w:rsidRDefault="00CA248E">
      <w:pPr>
        <w:pStyle w:val="ConsPlusNormal"/>
        <w:jc w:val="both"/>
      </w:pPr>
      <w:r>
        <w:t xml:space="preserve">(в ред. Постановлений Правительства РФ от 01.02.2005 </w:t>
      </w:r>
      <w:hyperlink r:id="rId19" w:history="1">
        <w:r>
          <w:rPr>
            <w:color w:val="0000FF"/>
          </w:rPr>
          <w:t>N 49</w:t>
        </w:r>
      </w:hyperlink>
      <w:r>
        <w:t xml:space="preserve">, от 10.12.2016 </w:t>
      </w:r>
      <w:hyperlink r:id="rId20" w:history="1">
        <w:r>
          <w:rPr>
            <w:color w:val="0000FF"/>
          </w:rPr>
          <w:t>N 1338</w:t>
        </w:r>
      </w:hyperlink>
      <w:r>
        <w:t>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6. Федеральному горному и промышленному надзору России: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а) разработать и по согласованию с заинтересованными федеральными органами исполнительной власти утвердить в I квартале 1999 г. требования по регистрации объектов в государственном реестре опасных производственных объектов и по ведению этого реестра;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б) совместно с федеральными органами исполнительной власти, указанными в </w:t>
      </w:r>
      <w:hyperlink w:anchor="P17" w:history="1">
        <w:r>
          <w:rPr>
            <w:color w:val="0000FF"/>
          </w:rPr>
          <w:t>пункте 3</w:t>
        </w:r>
      </w:hyperlink>
      <w:r>
        <w:t xml:space="preserve"> настоящего Постановления, обеспечить до 1 января 2001 г. регистрацию действующих на территории Российской Федерации объектов в государственном реестре опасных производственных объектов в соответствии с </w:t>
      </w:r>
      <w:hyperlink w:anchor="P39" w:history="1">
        <w:r>
          <w:rPr>
            <w:color w:val="0000FF"/>
          </w:rPr>
          <w:t>Правилами,</w:t>
        </w:r>
      </w:hyperlink>
      <w:r>
        <w:t xml:space="preserve"> утвержденными настоящим Постановлением.</w:t>
      </w:r>
    </w:p>
    <w:p w:rsidR="00CA248E" w:rsidRDefault="00CA248E">
      <w:pPr>
        <w:pStyle w:val="ConsPlusNormal"/>
      </w:pPr>
    </w:p>
    <w:p w:rsidR="00CA248E" w:rsidRDefault="00CA248E">
      <w:pPr>
        <w:pStyle w:val="ConsPlusNormal"/>
        <w:jc w:val="right"/>
      </w:pPr>
      <w:r>
        <w:lastRenderedPageBreak/>
        <w:t>Председатель Правительства</w:t>
      </w:r>
    </w:p>
    <w:p w:rsidR="00CA248E" w:rsidRDefault="00CA248E">
      <w:pPr>
        <w:pStyle w:val="ConsPlusNormal"/>
        <w:jc w:val="right"/>
      </w:pPr>
      <w:r>
        <w:t>Российской Федерации</w:t>
      </w:r>
    </w:p>
    <w:p w:rsidR="00CA248E" w:rsidRDefault="00CA248E">
      <w:pPr>
        <w:pStyle w:val="ConsPlusNormal"/>
        <w:jc w:val="right"/>
      </w:pPr>
      <w:r>
        <w:t>Е.ПРИМАКОВ</w:t>
      </w:r>
    </w:p>
    <w:p w:rsidR="00CA248E" w:rsidRDefault="00CA248E">
      <w:pPr>
        <w:pStyle w:val="ConsPlusNormal"/>
      </w:pPr>
    </w:p>
    <w:p w:rsidR="00CA248E" w:rsidRDefault="00CA248E">
      <w:pPr>
        <w:pStyle w:val="ConsPlusNormal"/>
      </w:pPr>
    </w:p>
    <w:p w:rsidR="00CA248E" w:rsidRDefault="00CA248E">
      <w:pPr>
        <w:pStyle w:val="ConsPlusNormal"/>
      </w:pPr>
    </w:p>
    <w:p w:rsidR="00CA248E" w:rsidRDefault="00CA248E">
      <w:pPr>
        <w:pStyle w:val="ConsPlusNormal"/>
      </w:pPr>
    </w:p>
    <w:p w:rsidR="00CA248E" w:rsidRDefault="00CA248E">
      <w:pPr>
        <w:pStyle w:val="ConsPlusNormal"/>
      </w:pPr>
    </w:p>
    <w:p w:rsidR="00CA248E" w:rsidRDefault="00CA248E">
      <w:pPr>
        <w:pStyle w:val="ConsPlusNormal"/>
        <w:jc w:val="right"/>
        <w:outlineLvl w:val="0"/>
      </w:pPr>
      <w:r>
        <w:t>Утверждены</w:t>
      </w:r>
    </w:p>
    <w:p w:rsidR="00CA248E" w:rsidRDefault="00CA248E">
      <w:pPr>
        <w:pStyle w:val="ConsPlusNormal"/>
        <w:jc w:val="right"/>
      </w:pPr>
      <w:r>
        <w:t>Постановлением Правительства</w:t>
      </w:r>
    </w:p>
    <w:p w:rsidR="00CA248E" w:rsidRDefault="00CA248E">
      <w:pPr>
        <w:pStyle w:val="ConsPlusNormal"/>
        <w:jc w:val="right"/>
      </w:pPr>
      <w:r>
        <w:t>Российской Федерации</w:t>
      </w:r>
    </w:p>
    <w:p w:rsidR="00CA248E" w:rsidRDefault="00CA248E">
      <w:pPr>
        <w:pStyle w:val="ConsPlusNormal"/>
        <w:jc w:val="right"/>
      </w:pPr>
      <w:r>
        <w:t>от 24 ноября 1998 г. N 1371</w:t>
      </w:r>
    </w:p>
    <w:p w:rsidR="00CA248E" w:rsidRDefault="00CA248E">
      <w:pPr>
        <w:pStyle w:val="ConsPlusNormal"/>
      </w:pPr>
    </w:p>
    <w:p w:rsidR="00CA248E" w:rsidRDefault="00CA248E">
      <w:pPr>
        <w:pStyle w:val="ConsPlusTitle"/>
        <w:jc w:val="center"/>
      </w:pPr>
      <w:bookmarkStart w:id="1" w:name="P39"/>
      <w:bookmarkEnd w:id="1"/>
      <w:r>
        <w:t>ПРАВИЛА</w:t>
      </w:r>
    </w:p>
    <w:p w:rsidR="00CA248E" w:rsidRDefault="00CA248E">
      <w:pPr>
        <w:pStyle w:val="ConsPlusTitle"/>
        <w:jc w:val="center"/>
      </w:pPr>
      <w:r>
        <w:t>РЕГИСТРАЦИИ ОБЪЕКТОВ В ГОСУДАРСТВЕННОМ РЕЕСТРЕ</w:t>
      </w:r>
    </w:p>
    <w:p w:rsidR="00CA248E" w:rsidRDefault="00CA248E">
      <w:pPr>
        <w:pStyle w:val="ConsPlusTitle"/>
        <w:jc w:val="center"/>
      </w:pPr>
      <w:r>
        <w:t>ОПАСНЫХ ПРОИЗВОДСТВЕННЫХ ОБЪЕКТОВ</w:t>
      </w:r>
    </w:p>
    <w:p w:rsidR="00CA248E" w:rsidRDefault="00CA248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248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248E" w:rsidRDefault="00CA24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248E" w:rsidRDefault="00CA24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01.02.2005 </w:t>
            </w:r>
            <w:hyperlink r:id="rId21" w:history="1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CA248E" w:rsidRDefault="00CA24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22.04.2009 </w:t>
            </w:r>
            <w:hyperlink r:id="rId22" w:history="1">
              <w:r>
                <w:rPr>
                  <w:color w:val="0000FF"/>
                </w:rPr>
                <w:t>N 351</w:t>
              </w:r>
            </w:hyperlink>
            <w:r>
              <w:rPr>
                <w:color w:val="392C69"/>
              </w:rPr>
              <w:t xml:space="preserve">, от 04.02.2011 </w:t>
            </w:r>
            <w:hyperlink r:id="rId23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24.11.2011 </w:t>
            </w:r>
            <w:hyperlink r:id="rId24" w:history="1">
              <w:r>
                <w:rPr>
                  <w:color w:val="0000FF"/>
                </w:rPr>
                <w:t>N 971</w:t>
              </w:r>
            </w:hyperlink>
            <w:r>
              <w:rPr>
                <w:color w:val="392C69"/>
              </w:rPr>
              <w:t>,</w:t>
            </w:r>
          </w:p>
          <w:p w:rsidR="00CA248E" w:rsidRDefault="00CA24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10.06.2013 </w:t>
            </w:r>
            <w:hyperlink r:id="rId25" w:history="1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15.04.2014 </w:t>
            </w:r>
            <w:hyperlink r:id="rId26" w:history="1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 xml:space="preserve">, от 15.08.2014 </w:t>
            </w:r>
            <w:hyperlink r:id="rId27" w:history="1">
              <w:r>
                <w:rPr>
                  <w:color w:val="0000FF"/>
                </w:rPr>
                <w:t>N 816</w:t>
              </w:r>
            </w:hyperlink>
            <w:r>
              <w:rPr>
                <w:color w:val="392C69"/>
              </w:rPr>
              <w:t>,</w:t>
            </w:r>
          </w:p>
          <w:p w:rsidR="00CA248E" w:rsidRDefault="00CA24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28" w:history="1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 xml:space="preserve">, от 10.12.2016 </w:t>
            </w:r>
            <w:hyperlink r:id="rId29" w:history="1">
              <w:r>
                <w:rPr>
                  <w:color w:val="0000FF"/>
                </w:rPr>
                <w:t>N 1338</w:t>
              </w:r>
            </w:hyperlink>
            <w:r>
              <w:rPr>
                <w:color w:val="392C69"/>
              </w:rPr>
              <w:t xml:space="preserve">, от 17.05.2017 </w:t>
            </w:r>
            <w:hyperlink r:id="rId30" w:history="1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A248E" w:rsidRDefault="00CA248E">
      <w:pPr>
        <w:pStyle w:val="ConsPlusNormal"/>
      </w:pPr>
    </w:p>
    <w:p w:rsidR="00CA248E" w:rsidRDefault="00CA248E">
      <w:pPr>
        <w:pStyle w:val="ConsPlusNormal"/>
        <w:ind w:firstLine="540"/>
        <w:jc w:val="both"/>
      </w:pPr>
      <w:r>
        <w:t>1. Настоящие Правила устанавливают порядок регистрации опасных производственных объектов (далее - объекты) в государственном реестре опасных производственных объектов (далее - государственный реестр) и ведения государственного реестра.</w:t>
      </w:r>
    </w:p>
    <w:p w:rsidR="00CA248E" w:rsidRDefault="00CA248E">
      <w:pPr>
        <w:pStyle w:val="ConsPlusNormal"/>
        <w:jc w:val="both"/>
      </w:pPr>
      <w:r>
        <w:t xml:space="preserve">(п. 1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10.06.2013 N 486)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2. В государственном реестре на основе единых методологических и программно-технологических принципов с использованием современных компьютерных технологий накапливается, анализируется и хранится систематизированная информация о зарегистрированных опасных производственных объектах и об организациях и индивидуальных предпринимателях, эксплуатирующих эти объекты.</w:t>
      </w:r>
    </w:p>
    <w:p w:rsidR="00CA248E" w:rsidRDefault="00CA248E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10.12.2016 N 1338)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Информация об объектах классифицируется также по следующим разделам: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а) признаки объектов, по которым они отнесены к опасным производственным объектам в соответствии с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 объектов";</w:t>
      </w:r>
    </w:p>
    <w:p w:rsidR="00CA248E" w:rsidRDefault="00CA248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10.06.2013 N 486)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а(1)) классы опасности объектов;</w:t>
      </w:r>
    </w:p>
    <w:p w:rsidR="00CA248E" w:rsidRDefault="00CA248E">
      <w:pPr>
        <w:pStyle w:val="ConsPlusNormal"/>
        <w:jc w:val="both"/>
      </w:pPr>
      <w:r>
        <w:t xml:space="preserve">(пп. "а(1)"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10.06.2013 N 486)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б) виды деятельности, на осуществление которых требуются лицензии;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в) ведомственная принадлежность объектов;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г) территориальная принадлежность объектов.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3. Регистрацию объектов в государственном реестре осуществляет Федеральная служба по экологическому, технологическому и атомному надзору, а также в части регистрации подведомственных объектов Министерство обороны Российской Федерации, Федеральная служба </w:t>
      </w:r>
      <w:r>
        <w:lastRenderedPageBreak/>
        <w:t>исполнения наказаний, Федеральная служба безопасности Российской Федерации, Федеральная служба охраны Российской Федерации, Служба внешней разведки Российской Федерации, Главное управление специальных программ Президента Российской Федерации (далее - федеральные органы исполнительной власти) и Государственная корпорация по атомной энергии "Росатом".</w:t>
      </w:r>
    </w:p>
    <w:p w:rsidR="00CA248E" w:rsidRDefault="00CA248E">
      <w:pPr>
        <w:pStyle w:val="ConsPlusNormal"/>
        <w:jc w:val="both"/>
      </w:pPr>
      <w:r>
        <w:t xml:space="preserve">(в ред. Постановлений Правительства РФ от 01.02.2005 </w:t>
      </w:r>
      <w:hyperlink r:id="rId36" w:history="1">
        <w:r>
          <w:rPr>
            <w:color w:val="0000FF"/>
          </w:rPr>
          <w:t>N 49</w:t>
        </w:r>
      </w:hyperlink>
      <w:r>
        <w:t xml:space="preserve">, от 10.06.2013 </w:t>
      </w:r>
      <w:hyperlink r:id="rId37" w:history="1">
        <w:r>
          <w:rPr>
            <w:color w:val="0000FF"/>
          </w:rPr>
          <w:t>N 486</w:t>
        </w:r>
      </w:hyperlink>
      <w:r>
        <w:t xml:space="preserve">, от 24.12.2015 </w:t>
      </w:r>
      <w:hyperlink r:id="rId38" w:history="1">
        <w:r>
          <w:rPr>
            <w:color w:val="0000FF"/>
          </w:rPr>
          <w:t>N 1421</w:t>
        </w:r>
      </w:hyperlink>
      <w:r>
        <w:t xml:space="preserve">, от 17.05.2017 </w:t>
      </w:r>
      <w:hyperlink r:id="rId39" w:history="1">
        <w:r>
          <w:rPr>
            <w:color w:val="0000FF"/>
          </w:rPr>
          <w:t>N 574</w:t>
        </w:r>
      </w:hyperlink>
      <w:r>
        <w:t>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4. Деятельность по регистрации объектов в государственном реестре финансируется в пределах средств, выделяемых на содержание федеральных органов исполнительной власти, осуществляющих указанную регистрацию.</w:t>
      </w:r>
    </w:p>
    <w:p w:rsidR="00CA248E" w:rsidRDefault="00CA248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248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248E" w:rsidRDefault="00CA248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248E" w:rsidRDefault="00CA248E">
            <w:pPr>
              <w:pStyle w:val="ConsPlusNormal"/>
              <w:jc w:val="both"/>
            </w:pPr>
            <w:r>
              <w:rPr>
                <w:color w:val="392C69"/>
              </w:rPr>
              <w:t xml:space="preserve">По вопросу предоставления в электронном виде сведений об опасных производственных объектах для целей регистрации (перерегистрации) в государственном реестре опасных производственных объектов см. </w:t>
            </w:r>
            <w:hyperlink r:id="rId40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Ростехнадзора от 06.08.2013 N 339.</w:t>
            </w:r>
          </w:p>
        </w:tc>
      </w:tr>
    </w:tbl>
    <w:p w:rsidR="00CA248E" w:rsidRDefault="00CA248E">
      <w:pPr>
        <w:pStyle w:val="ConsPlusNormal"/>
        <w:spacing w:before="220"/>
        <w:ind w:firstLine="540"/>
        <w:jc w:val="both"/>
      </w:pPr>
      <w:bookmarkStart w:id="2" w:name="P65"/>
      <w:bookmarkEnd w:id="2"/>
      <w:r>
        <w:t xml:space="preserve">5. Для регистрации объектов в государственном реестре организации и индивидуальные предприниматели, эксплуатирующие эти объекты, не позднее 10 рабочих дней со дня начала их эксплуатации представляют в установленном </w:t>
      </w:r>
      <w:hyperlink r:id="rId41" w:history="1">
        <w:r>
          <w:rPr>
            <w:color w:val="0000FF"/>
          </w:rPr>
          <w:t>порядке</w:t>
        </w:r>
      </w:hyperlink>
      <w:r>
        <w:t xml:space="preserve"> на бумажном носителе или в форме электронного документа, подписанного усиленной квалифицированной электронной подписью, сведения, характеризующие каждый объект.</w:t>
      </w:r>
    </w:p>
    <w:p w:rsidR="00CA248E" w:rsidRDefault="00CA248E">
      <w:pPr>
        <w:pStyle w:val="ConsPlusNormal"/>
        <w:jc w:val="both"/>
      </w:pPr>
      <w:r>
        <w:t xml:space="preserve">(в ред. Постановлений Правительства РФ от 10.06.2013 </w:t>
      </w:r>
      <w:hyperlink r:id="rId42" w:history="1">
        <w:r>
          <w:rPr>
            <w:color w:val="0000FF"/>
          </w:rPr>
          <w:t>N 486</w:t>
        </w:r>
      </w:hyperlink>
      <w:r>
        <w:t xml:space="preserve">, от 15.08.2014 </w:t>
      </w:r>
      <w:hyperlink r:id="rId43" w:history="1">
        <w:r>
          <w:rPr>
            <w:color w:val="0000FF"/>
          </w:rPr>
          <w:t>N 816</w:t>
        </w:r>
      </w:hyperlink>
      <w:r>
        <w:t xml:space="preserve">, от 10.12.2016 </w:t>
      </w:r>
      <w:hyperlink r:id="rId44" w:history="1">
        <w:r>
          <w:rPr>
            <w:color w:val="0000FF"/>
          </w:rPr>
          <w:t>N 1338</w:t>
        </w:r>
      </w:hyperlink>
      <w:r>
        <w:t>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65" w:history="1">
        <w:r>
          <w:rPr>
            <w:color w:val="0000FF"/>
          </w:rPr>
          <w:t>абзаце первом</w:t>
        </w:r>
      </w:hyperlink>
      <w:r>
        <w:t xml:space="preserve"> настоящего пункта, в форме электронного документа направляются с использованием федеральной государственной информационной системы "Единый портал государственных и муниципальных услуг (функций)", а при наличии технической возможности у Федеральной службы по экологическому, технологическому и атомному надзору, федеральных органов исполнительной власти, которым в установленном порядке предоставлено право проводить регистрацию подведомственных объектов, или Государственной корпорации по атомной энергии "Росатом" - с использованием своих официальных сайтов в информационно-телекоммуникационной сети "Интернет" или иным способом в соответствии с законодательством Российской Федерации, подтверждающим факт направления сведений.</w:t>
      </w:r>
    </w:p>
    <w:p w:rsidR="00CA248E" w:rsidRDefault="00CA248E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15.08.2014 N 816)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Организациям и индивидуальным предпринимателям, эксплуатирующим соответствующие объекты, выдаются свидетельства установленного образца о регистрации этих объектов в государственном реестре. В свидетельство о регистрации объекта в государственном реестре включаются сведения о его классе опасности.</w:t>
      </w:r>
    </w:p>
    <w:p w:rsidR="00CA248E" w:rsidRDefault="00CA248E">
      <w:pPr>
        <w:pStyle w:val="ConsPlusNormal"/>
        <w:jc w:val="both"/>
      </w:pPr>
      <w:r>
        <w:t xml:space="preserve">(в ред. Постановлений Правительства РФ от 10.06.2013 </w:t>
      </w:r>
      <w:hyperlink r:id="rId46" w:history="1">
        <w:r>
          <w:rPr>
            <w:color w:val="0000FF"/>
          </w:rPr>
          <w:t>N 486</w:t>
        </w:r>
      </w:hyperlink>
      <w:r>
        <w:t xml:space="preserve">, от 10.12.2016 </w:t>
      </w:r>
      <w:hyperlink r:id="rId47" w:history="1">
        <w:r>
          <w:rPr>
            <w:color w:val="0000FF"/>
          </w:rPr>
          <w:t>N 1338</w:t>
        </w:r>
      </w:hyperlink>
      <w:r>
        <w:t>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6. Объекты, вводимые в установленном порядке в эксплуатацию, подлежат регистрации федеральными органами исполнительной власти и Государственной корпорацией по атомной энергии "Росатом" в государственном реестре не позднее 20 рабочих дней со дня поступления сведений, предусмотренных </w:t>
      </w:r>
      <w:hyperlink w:anchor="P65" w:history="1">
        <w:r>
          <w:rPr>
            <w:color w:val="0000FF"/>
          </w:rPr>
          <w:t>пунктом 5</w:t>
        </w:r>
      </w:hyperlink>
      <w:r>
        <w:t xml:space="preserve"> настоящих Правил.</w:t>
      </w:r>
    </w:p>
    <w:p w:rsidR="00CA248E" w:rsidRDefault="00CA248E">
      <w:pPr>
        <w:pStyle w:val="ConsPlusNormal"/>
        <w:jc w:val="both"/>
      </w:pPr>
      <w:r>
        <w:t xml:space="preserve">(в ред. Постановлений Правительства РФ от 10.06.2013 </w:t>
      </w:r>
      <w:hyperlink r:id="rId48" w:history="1">
        <w:r>
          <w:rPr>
            <w:color w:val="0000FF"/>
          </w:rPr>
          <w:t>N 486</w:t>
        </w:r>
      </w:hyperlink>
      <w:r>
        <w:t xml:space="preserve">, от 15.04.2014 </w:t>
      </w:r>
      <w:hyperlink r:id="rId49" w:history="1">
        <w:r>
          <w:rPr>
            <w:color w:val="0000FF"/>
          </w:rPr>
          <w:t>N 344</w:t>
        </w:r>
      </w:hyperlink>
      <w:r>
        <w:t>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7. Исключение объекта из государственного реестра производится на основании заявления эксплуатирующих его организации или индивидуального предпринимателя на бумажном носителе или в форме электронного документа, подписанного усиленной квалифицированной электронной подписью, федеральным органом исполнительной власти или Государственной корпорацией по атомной энергии "Росатом" в случаях:</w:t>
      </w:r>
    </w:p>
    <w:p w:rsidR="00CA248E" w:rsidRDefault="00CA248E">
      <w:pPr>
        <w:pStyle w:val="ConsPlusNormal"/>
        <w:jc w:val="both"/>
      </w:pPr>
      <w:r>
        <w:t xml:space="preserve">(в ред. Постановлений Правительства РФ от 15.08.2014 </w:t>
      </w:r>
      <w:hyperlink r:id="rId50" w:history="1">
        <w:r>
          <w:rPr>
            <w:color w:val="0000FF"/>
          </w:rPr>
          <w:t>N 816</w:t>
        </w:r>
      </w:hyperlink>
      <w:r>
        <w:t xml:space="preserve">, от 10.12.2016 </w:t>
      </w:r>
      <w:hyperlink r:id="rId51" w:history="1">
        <w:r>
          <w:rPr>
            <w:color w:val="0000FF"/>
          </w:rPr>
          <w:t>N 1338</w:t>
        </w:r>
      </w:hyperlink>
      <w:r>
        <w:t>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lastRenderedPageBreak/>
        <w:t>а) ликвидации объекта или вывода его из эксплуатации;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б) утраты объектом признаков опасности, указанных в </w:t>
      </w:r>
      <w:hyperlink r:id="rId52" w:history="1">
        <w:r>
          <w:rPr>
            <w:color w:val="0000FF"/>
          </w:rPr>
          <w:t>приложении 1</w:t>
        </w:r>
      </w:hyperlink>
      <w:r>
        <w:t xml:space="preserve"> к Федеральному закону от 21 июля 1997 г. N 116-ФЗ "О промышленной безопасности опасных производственных объектов";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в) предусмотренного нормативными правовыми актами Российской Федерации изменения критериев отнесения объектов к категории опасных производственных объектов или требований к идентификации опасных производственных объектов.</w:t>
      </w:r>
    </w:p>
    <w:p w:rsidR="00CA248E" w:rsidRDefault="00CA248E">
      <w:pPr>
        <w:pStyle w:val="ConsPlusNormal"/>
        <w:jc w:val="both"/>
      </w:pPr>
      <w:r>
        <w:t xml:space="preserve">(п. 7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10.06.2013 N 486)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7(1). Заявление в форме электронного документа направляется с использованием федеральной государственной информационной системы "Единый портал государственных и муниципальных услуг (функций)", а при наличии технической возможности у федеральных органов исполнительной власти, которым в установленном порядке предоставлено право проводить регистрацию подведомственных объектов, или у Государственной корпорации по атомной энергии "Росатом" - с использованием своих официальных сайтов в информационно-телекоммуникационной сети "Интернет" или иным способом в соответствии с законодательством Российской Федерации, подтверждающим факт направления заявления.</w:t>
      </w:r>
    </w:p>
    <w:p w:rsidR="00CA248E" w:rsidRDefault="00CA248E">
      <w:pPr>
        <w:pStyle w:val="ConsPlusNormal"/>
        <w:jc w:val="both"/>
      </w:pPr>
      <w:r>
        <w:t xml:space="preserve">(п. 7(1)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15.08.2014 N 816)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8. Ведение государственного реестра осуществляет Федеральная служба по экологическому, технологическому и атомному надзору.</w:t>
      </w:r>
    </w:p>
    <w:p w:rsidR="00CA248E" w:rsidRDefault="00CA248E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01.02.2005 N 49)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Ведение отдельных ведомственных разделов государственного реестра в части подведомственных объектов осуществляют федеральные органы исполнительной власти и Государственная корпорация по атомной энергии "Росатом", которым в установленном порядке предоставлено право проводить регистрацию подведомственных объектов.</w:t>
      </w:r>
    </w:p>
    <w:p w:rsidR="00CA248E" w:rsidRDefault="00CA248E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10.06.2013 N 486)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9. Федеральные органы исполнительной власти и Государственная корпорация по атомной энергии "Росатом", осуществляющие ведение государственного реестра или его ведомственных разделов, обеспечивают:</w:t>
      </w:r>
    </w:p>
    <w:p w:rsidR="00CA248E" w:rsidRDefault="00CA248E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10.06.2013 N 486)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а) накопление, анализ и хранение в государственном реестре или в его ведомственных разделах систематизированной информации о зарегистрированных объектах и об организациях или индивидуальных предпринимателях, эксплуатирующих эти объекты;</w:t>
      </w:r>
    </w:p>
    <w:p w:rsidR="00CA248E" w:rsidRDefault="00CA248E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10.12.2016 N 1338)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б) предоставление заинтересованным федеральным органам исполнительной власти, органам исполнительной власти субъектов Российской Федерации и органам местного самоуправления соответствующей информации о зарегистрированных в государственном реестре объектах в объеме, необходимом для выполнения ими своих полномочий;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в) создание нормативно-методической базы, необходимой для ведения государственного реестра или его ведомственных разделов;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г) стабильное функционирование автоматизированной системы ведения государственного реестра, при котором отказ какого-либо ее элемента не приводил бы к нарушению работы системы в целом;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д) ограничительный порядок доступа к носителям информации об объектах, зарегистрированных в государственном реестре.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10. Федеральная служба по экологическому, технологическому и атомному надзору в </w:t>
      </w:r>
      <w:r>
        <w:lastRenderedPageBreak/>
        <w:t>пределах своих полномочий обеспечивает:</w:t>
      </w:r>
    </w:p>
    <w:p w:rsidR="00CA248E" w:rsidRDefault="00CA248E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01.02.2005 N 49)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а) разработку и утверждение единых методологических и программно-технологических принципов регистрации объектов в государственном реестре и ведения этого реестра;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б) регистрацию, в том числе территориальными органами, объектов в государственном реестре (за исключением объектов, подведомственных федеральным органам исполнительной власти и Государственной корпорации по атомной энергии "Росатом", которым в установленном порядке предоставлено право проводить регистрацию подведомственных объектов);</w:t>
      </w:r>
    </w:p>
    <w:p w:rsidR="00CA248E" w:rsidRDefault="00CA248E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10.06.2013 N 486)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в) оформление и выдачу свидетельств о регистрации объектов в государственном реестре;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г) ведение государственного реестра;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д) утратил силу. - </w:t>
      </w:r>
      <w:hyperlink r:id="rId61" w:history="1">
        <w:r>
          <w:rPr>
            <w:color w:val="0000FF"/>
          </w:rPr>
          <w:t>Постановление</w:t>
        </w:r>
      </w:hyperlink>
      <w:r>
        <w:t xml:space="preserve"> Правительства РФ от 22.04.2009 N 351;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е) проведение научных, методических и технических разработок, связанных с регистрацией объектов в государственном реестре и ведением этого реестра;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ж) координацию работы федеральных органов исполнительной власти и Государственной корпорации по атомной энергии "Росатом", которым в установленном порядке предоставлено право проводить регистрацию подведомственных объектов;</w:t>
      </w:r>
    </w:p>
    <w:p w:rsidR="00CA248E" w:rsidRDefault="00CA248E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10.06.2013 N 486)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з) утверждение </w:t>
      </w:r>
      <w:hyperlink r:id="rId63" w:history="1">
        <w:r>
          <w:rPr>
            <w:color w:val="0000FF"/>
          </w:rPr>
          <w:t>требований</w:t>
        </w:r>
      </w:hyperlink>
      <w:r>
        <w:t xml:space="preserve"> к регистрации объектов в государственном реестре и к ведению этого реестра, а также </w:t>
      </w:r>
      <w:hyperlink r:id="rId64" w:history="1">
        <w:r>
          <w:rPr>
            <w:color w:val="0000FF"/>
          </w:rPr>
          <w:t>формы</w:t>
        </w:r>
      </w:hyperlink>
      <w:r>
        <w:t xml:space="preserve"> свидетельства о регистрации объектов в государственном реестре.</w:t>
      </w:r>
    </w:p>
    <w:p w:rsidR="00CA248E" w:rsidRDefault="00CA248E">
      <w:pPr>
        <w:pStyle w:val="ConsPlusNormal"/>
        <w:jc w:val="both"/>
      </w:pPr>
      <w:r>
        <w:t xml:space="preserve">(пп. "з"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04.02.2011 N 48;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24.12.2015 N 1421)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 xml:space="preserve">10.1. Утратил силу. - </w:t>
      </w:r>
      <w:hyperlink r:id="rId67" w:history="1">
        <w:r>
          <w:rPr>
            <w:color w:val="0000FF"/>
          </w:rPr>
          <w:t>Постановление</w:t>
        </w:r>
      </w:hyperlink>
      <w:r>
        <w:t xml:space="preserve"> Правительства РФ от 04.02.2011 N 48.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11. Федеральные органы исполнительной власти и Государственная корпорация по атомной энергии "Росатом", которым в установленном порядке предоставлено право проводить регистрацию подведомственных объектов, в пределах своих полномочий обеспечивают:</w:t>
      </w:r>
    </w:p>
    <w:p w:rsidR="00CA248E" w:rsidRDefault="00CA248E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10.06.2013 N 486)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а) регистрацию подведомственных объектов в государственном реестре;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б) оформление и выдачу свидетельств о регистрации подведомственных объектов в государственном реестре;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в) ведение ведомственных разделов государственного реестра;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г) представление в Федеральную службу по экологическому, технологическому и атомному надзору необходимой информации о регистрации подведомственных объектов в государственном реестре и о ведении его ведомственных разделов;</w:t>
      </w:r>
    </w:p>
    <w:p w:rsidR="00CA248E" w:rsidRDefault="00CA248E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01.02.2005 N 49)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д) разработку и утверждение по согласованию с Федеральной службой по экологическому, технологическому и атомному надзору ведомственных нормативных правовых актов о регистрации подведомственных объектов в государственном реестре и о ведении его ведомственных разделов;</w:t>
      </w:r>
    </w:p>
    <w:p w:rsidR="00CA248E" w:rsidRDefault="00CA248E">
      <w:pPr>
        <w:pStyle w:val="ConsPlusNormal"/>
        <w:jc w:val="both"/>
      </w:pPr>
      <w:r>
        <w:t xml:space="preserve">(в ред. Постановлений Правительства РФ от 01.02.2005 </w:t>
      </w:r>
      <w:hyperlink r:id="rId70" w:history="1">
        <w:r>
          <w:rPr>
            <w:color w:val="0000FF"/>
          </w:rPr>
          <w:t>N 49</w:t>
        </w:r>
      </w:hyperlink>
      <w:r>
        <w:t xml:space="preserve">, от 22.04.2009 </w:t>
      </w:r>
      <w:hyperlink r:id="rId71" w:history="1">
        <w:r>
          <w:rPr>
            <w:color w:val="0000FF"/>
          </w:rPr>
          <w:t>N 351</w:t>
        </w:r>
      </w:hyperlink>
      <w:r>
        <w:t xml:space="preserve">, от 04.02.2011 </w:t>
      </w:r>
      <w:hyperlink r:id="rId72" w:history="1">
        <w:r>
          <w:rPr>
            <w:color w:val="0000FF"/>
          </w:rPr>
          <w:t>N 48</w:t>
        </w:r>
      </w:hyperlink>
      <w:r>
        <w:t>)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t>е) участие в проведении научных, методических и технических разработок, связанных с регистрацией объектов в государственном реестре и ведением этого реестра.</w:t>
      </w:r>
    </w:p>
    <w:p w:rsidR="00CA248E" w:rsidRDefault="00CA248E">
      <w:pPr>
        <w:pStyle w:val="ConsPlusNormal"/>
        <w:spacing w:before="220"/>
        <w:ind w:firstLine="540"/>
        <w:jc w:val="both"/>
      </w:pPr>
      <w:r>
        <w:lastRenderedPageBreak/>
        <w:t>12. Объем и порядок предоставления не отнесенных к государственной тайне сведений о зарегистрированных в государственном реестре объектах организациям, в том числе общественным объединениям, и гражданам определяются законодательством Российской Федерации.</w:t>
      </w:r>
    </w:p>
    <w:p w:rsidR="00CA248E" w:rsidRDefault="00CA248E">
      <w:pPr>
        <w:pStyle w:val="ConsPlusNormal"/>
      </w:pPr>
    </w:p>
    <w:p w:rsidR="00CA248E" w:rsidRDefault="00CA248E">
      <w:pPr>
        <w:pStyle w:val="ConsPlusNormal"/>
      </w:pPr>
    </w:p>
    <w:p w:rsidR="00CA248E" w:rsidRDefault="00CA24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6A54" w:rsidRDefault="00786A54">
      <w:bookmarkStart w:id="3" w:name="_GoBack"/>
      <w:bookmarkEnd w:id="3"/>
    </w:p>
    <w:sectPr w:rsidR="00786A54" w:rsidSect="00776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8E"/>
    <w:rsid w:val="00786A54"/>
    <w:rsid w:val="00CA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71D8B-B087-45DA-BE60-0A3B3E9E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2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24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CE3C6A266F0C5DA7CC932A8F3EF0AA01EB257DCB4D402A69FBFE1AFFDCA9BFD99ACD2BBC3C5A0675DF0H" TargetMode="External"/><Relationship Id="rId21" Type="http://schemas.openxmlformats.org/officeDocument/2006/relationships/hyperlink" Target="consultantplus://offline/ref=6CE3C6A266F0C5DA7CC932A8F3EF0AA01DB457DCB1DE02A69FBFE1AFFDCA9BFD99ACD2BBC3C5A16C5DF3H" TargetMode="External"/><Relationship Id="rId42" Type="http://schemas.openxmlformats.org/officeDocument/2006/relationships/hyperlink" Target="consultantplus://offline/ref=6CE3C6A266F0C5DA7CC932A8F3EF0AA01EB052D8B7DF02A69FBFE1AFFDCA9BFD99ACD2BBC3C5A0665DF5H" TargetMode="External"/><Relationship Id="rId47" Type="http://schemas.openxmlformats.org/officeDocument/2006/relationships/hyperlink" Target="consultantplus://offline/ref=6CE3C6A266F0C5DA7CC932A8F3EF0AA01DB45DDABFDD02A69FBFE1AFFDCA9BFD99ACD2BBC3C5A0665DF5H" TargetMode="External"/><Relationship Id="rId63" Type="http://schemas.openxmlformats.org/officeDocument/2006/relationships/hyperlink" Target="consultantplus://offline/ref=6CE3C6A266F0C5DA7CC932A8F3EF0AA01DB556D8B2DE02A69FBFE1AFFDCA9BFD99ACD2BBC3C5A0655DF1H" TargetMode="External"/><Relationship Id="rId68" Type="http://schemas.openxmlformats.org/officeDocument/2006/relationships/hyperlink" Target="consultantplus://offline/ref=6CE3C6A266F0C5DA7CC932A8F3EF0AA01EB052D8B7DF02A69FBFE1AFFDCA9BFD99ACD2BBC3C5A0675DF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E3C6A266F0C5DA7CC932A8F3EF0AA01EB052D8B7DF02A69FBFE1AFFDCA9BFD99ACD2BBC3C5A0655DF5H" TargetMode="External"/><Relationship Id="rId29" Type="http://schemas.openxmlformats.org/officeDocument/2006/relationships/hyperlink" Target="consultantplus://offline/ref=6CE3C6A266F0C5DA7CC932A8F3EF0AA01DB45DDABFDD02A69FBFE1AFFDCA9BFD99ACD2BBC3C5A0655DF3H" TargetMode="External"/><Relationship Id="rId11" Type="http://schemas.openxmlformats.org/officeDocument/2006/relationships/hyperlink" Target="consultantplus://offline/ref=6CE3C6A266F0C5DA7CC932A8F3EF0AA01EB252DAB7DF02A69FBFE1AFFDCA9BFD99ACD2BBC3C5A0645DFCH" TargetMode="External"/><Relationship Id="rId24" Type="http://schemas.openxmlformats.org/officeDocument/2006/relationships/hyperlink" Target="consultantplus://offline/ref=6CE3C6A266F0C5DA7CC932A8F3EF0AA01EB657DDB2DA02A69FBFE1AFFDCA9BFD99ACD2BBC3C5A0645DF0H" TargetMode="External"/><Relationship Id="rId32" Type="http://schemas.openxmlformats.org/officeDocument/2006/relationships/hyperlink" Target="consultantplus://offline/ref=6CE3C6A266F0C5DA7CC932A8F3EF0AA01DB45DDABFDD02A69FBFE1AFFDCA9BFD99ACD2BBC3C5A0655DF2H" TargetMode="External"/><Relationship Id="rId37" Type="http://schemas.openxmlformats.org/officeDocument/2006/relationships/hyperlink" Target="consultantplus://offline/ref=6CE3C6A266F0C5DA7CC932A8F3EF0AA01EB052D8B7DF02A69FBFE1AFFDCA9BFD99ACD2BBC3C5A0655DFDH" TargetMode="External"/><Relationship Id="rId40" Type="http://schemas.openxmlformats.org/officeDocument/2006/relationships/hyperlink" Target="consultantplus://offline/ref=6CE3C6A266F0C5DA7CC932A8F3EF0AA01EB151DAB4DB02A69FBFE1AFFD5CFAH" TargetMode="External"/><Relationship Id="rId45" Type="http://schemas.openxmlformats.org/officeDocument/2006/relationships/hyperlink" Target="consultantplus://offline/ref=6CE3C6A266F0C5DA7CC932A8F3EF0AA01EB252DAB7DF02A69FBFE1AFFDCA9BFD99ACD2BBC3C5A0655DF7H" TargetMode="External"/><Relationship Id="rId53" Type="http://schemas.openxmlformats.org/officeDocument/2006/relationships/hyperlink" Target="consultantplus://offline/ref=6CE3C6A266F0C5DA7CC932A8F3EF0AA01EB052D8B7DF02A69FBFE1AFFDCA9BFD99ACD2BBC3C5A0665DF1H" TargetMode="External"/><Relationship Id="rId58" Type="http://schemas.openxmlformats.org/officeDocument/2006/relationships/hyperlink" Target="consultantplus://offline/ref=6CE3C6A266F0C5DA7CC932A8F3EF0AA01DB45DDABFDD02A69FBFE1AFFDCA9BFD99ACD2BBC3C5A0665DF7H" TargetMode="External"/><Relationship Id="rId66" Type="http://schemas.openxmlformats.org/officeDocument/2006/relationships/hyperlink" Target="consultantplus://offline/ref=6CE3C6A266F0C5DA7CC932A8F3EF0AA01EBD54DDB0D802A69FBFE1AFFDCA9BFD99ACD2BBC3C5A0655DF4H" TargetMode="External"/><Relationship Id="rId74" Type="http://schemas.openxmlformats.org/officeDocument/2006/relationships/theme" Target="theme/theme1.xml"/><Relationship Id="rId5" Type="http://schemas.openxmlformats.org/officeDocument/2006/relationships/hyperlink" Target="consultantplus://offline/ref=6CE3C6A266F0C5DA7CC932A8F3EF0AA01DB457DCB1DE02A69FBFE1AFFDCA9BFD99ACD2BBC3C5A16C5DF6H" TargetMode="External"/><Relationship Id="rId61" Type="http://schemas.openxmlformats.org/officeDocument/2006/relationships/hyperlink" Target="consultantplus://offline/ref=6CE3C6A266F0C5DA7CC932A8F3EF0AA01DB557D5B1DE02A69FBFE1AFFDCA9BFD99ACD2BBC3C5A0675DF5H" TargetMode="External"/><Relationship Id="rId19" Type="http://schemas.openxmlformats.org/officeDocument/2006/relationships/hyperlink" Target="consultantplus://offline/ref=6CE3C6A266F0C5DA7CC932A8F3EF0AA01DB457DCB1DE02A69FBFE1AFFDCA9BFD99ACD2BBC3C5A16C5DF1H" TargetMode="External"/><Relationship Id="rId14" Type="http://schemas.openxmlformats.org/officeDocument/2006/relationships/hyperlink" Target="consultantplus://offline/ref=6CE3C6A266F0C5DA7CC932A8F3EF0AA01DB552DCB7D402A69FBFE1AFFDCA9BFD99ACD2BBC3C5A0655DF2H" TargetMode="External"/><Relationship Id="rId22" Type="http://schemas.openxmlformats.org/officeDocument/2006/relationships/hyperlink" Target="consultantplus://offline/ref=6CE3C6A266F0C5DA7CC932A8F3EF0AA01DB557D5B1DE02A69FBFE1AFFDCA9BFD99ACD2BBC3C5A0665DFCH" TargetMode="External"/><Relationship Id="rId27" Type="http://schemas.openxmlformats.org/officeDocument/2006/relationships/hyperlink" Target="consultantplus://offline/ref=6CE3C6A266F0C5DA7CC932A8F3EF0AA01EB252DAB7DF02A69FBFE1AFFDCA9BFD99ACD2BBC3C5A0645DFCH" TargetMode="External"/><Relationship Id="rId30" Type="http://schemas.openxmlformats.org/officeDocument/2006/relationships/hyperlink" Target="consultantplus://offline/ref=6CE3C6A266F0C5DA7CC932A8F3EF0AA01DB552DCB7D402A69FBFE1AFFDCA9BFD99ACD2BBC3C5A0655DF2H" TargetMode="External"/><Relationship Id="rId35" Type="http://schemas.openxmlformats.org/officeDocument/2006/relationships/hyperlink" Target="consultantplus://offline/ref=6CE3C6A266F0C5DA7CC932A8F3EF0AA01EB052D8B7DF02A69FBFE1AFFDCA9BFD99ACD2BBC3C5A0655DF3H" TargetMode="External"/><Relationship Id="rId43" Type="http://schemas.openxmlformats.org/officeDocument/2006/relationships/hyperlink" Target="consultantplus://offline/ref=6CE3C6A266F0C5DA7CC932A8F3EF0AA01EB252DAB7DF02A69FBFE1AFFDCA9BFD99ACD2BBC3C5A0655DF4H" TargetMode="External"/><Relationship Id="rId48" Type="http://schemas.openxmlformats.org/officeDocument/2006/relationships/hyperlink" Target="consultantplus://offline/ref=6CE3C6A266F0C5DA7CC932A8F3EF0AA01EB052D8B7DF02A69FBFE1AFFDCA9BFD99ACD2BBC3C5A0665DF7H" TargetMode="External"/><Relationship Id="rId56" Type="http://schemas.openxmlformats.org/officeDocument/2006/relationships/hyperlink" Target="consultantplus://offline/ref=6CE3C6A266F0C5DA7CC932A8F3EF0AA01EB052D8B7DF02A69FBFE1AFFDCA9BFD99ACD2BBC3C5A0665DFDH" TargetMode="External"/><Relationship Id="rId64" Type="http://schemas.openxmlformats.org/officeDocument/2006/relationships/hyperlink" Target="consultantplus://offline/ref=6CE3C6A266F0C5DA7CC932A8F3EF0AA01DB556D8B2DE02A69FBFE1AFFDCA9BFD99ACD2BBC3C5A5615DF4H" TargetMode="External"/><Relationship Id="rId69" Type="http://schemas.openxmlformats.org/officeDocument/2006/relationships/hyperlink" Target="consultantplus://offline/ref=6CE3C6A266F0C5DA7CC932A8F3EF0AA01DB457DCB1DE02A69FBFE1AFFDCA9BFD99ACD2BBC3C5A16C5DF3H" TargetMode="External"/><Relationship Id="rId8" Type="http://schemas.openxmlformats.org/officeDocument/2006/relationships/hyperlink" Target="consultantplus://offline/ref=6CE3C6A266F0C5DA7CC932A8F3EF0AA01EB657DDB2DA02A69FBFE1AFFDCA9BFD99ACD2BBC3C5A0645DF0H" TargetMode="External"/><Relationship Id="rId51" Type="http://schemas.openxmlformats.org/officeDocument/2006/relationships/hyperlink" Target="consultantplus://offline/ref=6CE3C6A266F0C5DA7CC932A8F3EF0AA01DB45DDABFDD02A69FBFE1AFFDCA9BFD99ACD2BBC3C5A0665DF4H" TargetMode="External"/><Relationship Id="rId72" Type="http://schemas.openxmlformats.org/officeDocument/2006/relationships/hyperlink" Target="consultantplus://offline/ref=6CE3C6A266F0C5DA7CC932A8F3EF0AA01DB45DDBB2DD02A69FBFE1AFFDCA9BFD99ACD2BBC3C5A0665DF5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CE3C6A266F0C5DA7CC932A8F3EF0AA01EBD54DDB0D802A69FBFE1AFFDCA9BFD99ACD2BBC3C5A0645DFCH" TargetMode="External"/><Relationship Id="rId17" Type="http://schemas.openxmlformats.org/officeDocument/2006/relationships/hyperlink" Target="consultantplus://offline/ref=6CE3C6A266F0C5DA7CC932A8F3EF0AA01DB457DCB1DE02A69FBFE1AFFDCA9BFD99ACD2BBC3C5A16C5DF0H" TargetMode="External"/><Relationship Id="rId25" Type="http://schemas.openxmlformats.org/officeDocument/2006/relationships/hyperlink" Target="consultantplus://offline/ref=6CE3C6A266F0C5DA7CC932A8F3EF0AA01EB052D8B7DF02A69FBFE1AFFDCA9BFD99ACD2BBC3C5A0655DF4H" TargetMode="External"/><Relationship Id="rId33" Type="http://schemas.openxmlformats.org/officeDocument/2006/relationships/hyperlink" Target="consultantplus://offline/ref=6CE3C6A266F0C5DA7CC932A8F3EF0AA01DB556DDBFD402A69FBFE1AFFD5CFAH" TargetMode="External"/><Relationship Id="rId38" Type="http://schemas.openxmlformats.org/officeDocument/2006/relationships/hyperlink" Target="consultantplus://offline/ref=6CE3C6A266F0C5DA7CC932A8F3EF0AA01EBD54DDB0D802A69FBFE1AFFDCA9BFD99ACD2BBC3C5A0655DF5H" TargetMode="External"/><Relationship Id="rId46" Type="http://schemas.openxmlformats.org/officeDocument/2006/relationships/hyperlink" Target="consultantplus://offline/ref=6CE3C6A266F0C5DA7CC932A8F3EF0AA01EB052D8B7DF02A69FBFE1AFFDCA9BFD99ACD2BBC3C5A0665DF4H" TargetMode="External"/><Relationship Id="rId59" Type="http://schemas.openxmlformats.org/officeDocument/2006/relationships/hyperlink" Target="consultantplus://offline/ref=6CE3C6A266F0C5DA7CC932A8F3EF0AA01DB457DCB1DE02A69FBFE1AFFDCA9BFD99ACD2BBC3C5A16C5DF3H" TargetMode="External"/><Relationship Id="rId67" Type="http://schemas.openxmlformats.org/officeDocument/2006/relationships/hyperlink" Target="consultantplus://offline/ref=6CE3C6A266F0C5DA7CC932A8F3EF0AA01DB45DDBB2DD02A69FBFE1AFFDCA9BFD99ACD2BBC3C5A0655DFCH" TargetMode="External"/><Relationship Id="rId20" Type="http://schemas.openxmlformats.org/officeDocument/2006/relationships/hyperlink" Target="consultantplus://offline/ref=6CE3C6A266F0C5DA7CC932A8F3EF0AA01DB45DDABFDD02A69FBFE1AFFDCA9BFD99ACD2BBC3C5A0655DF0H" TargetMode="External"/><Relationship Id="rId41" Type="http://schemas.openxmlformats.org/officeDocument/2006/relationships/hyperlink" Target="consultantplus://offline/ref=6CE3C6A266F0C5DA7CC932A8F3EF0AA01DB557DFB7D802A69FBFE1AFFDCA9BFD99ACD2BBC3C5A06C5DF7H" TargetMode="External"/><Relationship Id="rId54" Type="http://schemas.openxmlformats.org/officeDocument/2006/relationships/hyperlink" Target="consultantplus://offline/ref=6CE3C6A266F0C5DA7CC932A8F3EF0AA01EB252DAB7DF02A69FBFE1AFFDCA9BFD99ACD2BBC3C5A0655DF0H" TargetMode="External"/><Relationship Id="rId62" Type="http://schemas.openxmlformats.org/officeDocument/2006/relationships/hyperlink" Target="consultantplus://offline/ref=6CE3C6A266F0C5DA7CC932A8F3EF0AA01EB052D8B7DF02A69FBFE1AFFDCA9BFD99ACD2BBC3C5A0675DF7H" TargetMode="External"/><Relationship Id="rId70" Type="http://schemas.openxmlformats.org/officeDocument/2006/relationships/hyperlink" Target="consultantplus://offline/ref=6CE3C6A266F0C5DA7CC932A8F3EF0AA01DB457DCB1DE02A69FBFE1AFFDCA9BFD99ACD2BBC3C5A16C5DF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CE3C6A266F0C5DA7CC932A8F3EF0AA01DB557D5B1DE02A69FBFE1AFFDCA9BFD99ACD2BBC3C5A0665DFCH" TargetMode="External"/><Relationship Id="rId15" Type="http://schemas.openxmlformats.org/officeDocument/2006/relationships/hyperlink" Target="consultantplus://offline/ref=6CE3C6A266F0C5DA7CC932A8F3EF0AA01DB556DDBFD402A69FBFE1AFFDCA9BFD99ACD2BBC3C5A0655DFDH" TargetMode="External"/><Relationship Id="rId23" Type="http://schemas.openxmlformats.org/officeDocument/2006/relationships/hyperlink" Target="consultantplus://offline/ref=6CE3C6A266F0C5DA7CC932A8F3EF0AA01DB45DDBB2DD02A69FBFE1AFFDCA9BFD99ACD2BBC3C5A0655DF3H" TargetMode="External"/><Relationship Id="rId28" Type="http://schemas.openxmlformats.org/officeDocument/2006/relationships/hyperlink" Target="consultantplus://offline/ref=6CE3C6A266F0C5DA7CC932A8F3EF0AA01EBD54DDB0D802A69FBFE1AFFDCA9BFD99ACD2BBC3C5A0645DFCH" TargetMode="External"/><Relationship Id="rId36" Type="http://schemas.openxmlformats.org/officeDocument/2006/relationships/hyperlink" Target="consultantplus://offline/ref=6CE3C6A266F0C5DA7CC932A8F3EF0AA01DB457DCB1DE02A69FBFE1AFFDCA9BFD99ACD2BBC3C5A16C5DF3H" TargetMode="External"/><Relationship Id="rId49" Type="http://schemas.openxmlformats.org/officeDocument/2006/relationships/hyperlink" Target="consultantplus://offline/ref=6CE3C6A266F0C5DA7CC932A8F3EF0AA01EB257DCB4D402A69FBFE1AFFDCA9BFD99ACD2BBC3C5A0675DF0H" TargetMode="External"/><Relationship Id="rId57" Type="http://schemas.openxmlformats.org/officeDocument/2006/relationships/hyperlink" Target="consultantplus://offline/ref=6CE3C6A266F0C5DA7CC932A8F3EF0AA01EB052D8B7DF02A69FBFE1AFFDCA9BFD99ACD2BBC3C5A0665DFCH" TargetMode="External"/><Relationship Id="rId10" Type="http://schemas.openxmlformats.org/officeDocument/2006/relationships/hyperlink" Target="consultantplus://offline/ref=6CE3C6A266F0C5DA7CC932A8F3EF0AA01EB257DCB4D402A69FBFE1AFFDCA9BFD99ACD2BBC3C5A0675DF0H" TargetMode="External"/><Relationship Id="rId31" Type="http://schemas.openxmlformats.org/officeDocument/2006/relationships/hyperlink" Target="consultantplus://offline/ref=6CE3C6A266F0C5DA7CC932A8F3EF0AA01EB052D8B7DF02A69FBFE1AFFDCA9BFD99ACD2BBC3C5A0655DF7H" TargetMode="External"/><Relationship Id="rId44" Type="http://schemas.openxmlformats.org/officeDocument/2006/relationships/hyperlink" Target="consultantplus://offline/ref=6CE3C6A266F0C5DA7CC932A8F3EF0AA01DB45DDABFDD02A69FBFE1AFFDCA9BFD99ACD2BBC3C5A0655DFCH" TargetMode="External"/><Relationship Id="rId52" Type="http://schemas.openxmlformats.org/officeDocument/2006/relationships/hyperlink" Target="consultantplus://offline/ref=6CE3C6A266F0C5DA7CC932A8F3EF0AA01DB556DDBFD402A69FBFE1AFFDCA9BFD99ACD2BBC3C5A1615DF3H" TargetMode="External"/><Relationship Id="rId60" Type="http://schemas.openxmlformats.org/officeDocument/2006/relationships/hyperlink" Target="consultantplus://offline/ref=6CE3C6A266F0C5DA7CC932A8F3EF0AA01EB052D8B7DF02A69FBFE1AFFDCA9BFD99ACD2BBC3C5A0675DF4H" TargetMode="External"/><Relationship Id="rId65" Type="http://schemas.openxmlformats.org/officeDocument/2006/relationships/hyperlink" Target="consultantplus://offline/ref=6CE3C6A266F0C5DA7CC932A8F3EF0AA01DB45DDBB2DD02A69FBFE1AFFDCA9BFD99ACD2BBC3C5A0655DF2H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CE3C6A266F0C5DA7CC932A8F3EF0AA01EB052D8B7DF02A69FBFE1AFFDCA9BFD99ACD2BBC3C5A0645DF0H" TargetMode="External"/><Relationship Id="rId13" Type="http://schemas.openxmlformats.org/officeDocument/2006/relationships/hyperlink" Target="consultantplus://offline/ref=6CE3C6A266F0C5DA7CC932A8F3EF0AA01DB45DDABFDD02A69FBFE1AFFDCA9BFD99ACD2BBC3C5A0655DF1H" TargetMode="External"/><Relationship Id="rId18" Type="http://schemas.openxmlformats.org/officeDocument/2006/relationships/hyperlink" Target="consultantplus://offline/ref=6CE3C6A266F0C5DA7CC932A8F3EF0AA01DB457DCB1DE02A69FBFE1AFFDCA9BFD99ACD2BBC3C5A16C5DF1H" TargetMode="External"/><Relationship Id="rId39" Type="http://schemas.openxmlformats.org/officeDocument/2006/relationships/hyperlink" Target="consultantplus://offline/ref=6CE3C6A266F0C5DA7CC932A8F3EF0AA01DB552DCB7D402A69FBFE1AFFDCA9BFD99ACD2BBC3C5A0655DF2H" TargetMode="External"/><Relationship Id="rId34" Type="http://schemas.openxmlformats.org/officeDocument/2006/relationships/hyperlink" Target="consultantplus://offline/ref=6CE3C6A266F0C5DA7CC932A8F3EF0AA01EB052D8B7DF02A69FBFE1AFFDCA9BFD99ACD2BBC3C5A0655DF0H" TargetMode="External"/><Relationship Id="rId50" Type="http://schemas.openxmlformats.org/officeDocument/2006/relationships/hyperlink" Target="consultantplus://offline/ref=6CE3C6A266F0C5DA7CC932A8F3EF0AA01EB252DAB7DF02A69FBFE1AFFDCA9BFD99ACD2BBC3C5A0655DF1H" TargetMode="External"/><Relationship Id="rId55" Type="http://schemas.openxmlformats.org/officeDocument/2006/relationships/hyperlink" Target="consultantplus://offline/ref=6CE3C6A266F0C5DA7CC932A8F3EF0AA01DB457DCB1DE02A69FBFE1AFFDCA9BFD99ACD2BBC3C5A16C5DF3H" TargetMode="External"/><Relationship Id="rId7" Type="http://schemas.openxmlformats.org/officeDocument/2006/relationships/hyperlink" Target="consultantplus://offline/ref=6CE3C6A266F0C5DA7CC932A8F3EF0AA01DB45DDBB2DD02A69FBFE1AFFDCA9BFD99ACD2BBC3C5A0655DF3H" TargetMode="External"/><Relationship Id="rId71" Type="http://schemas.openxmlformats.org/officeDocument/2006/relationships/hyperlink" Target="consultantplus://offline/ref=6CE3C6A266F0C5DA7CC932A8F3EF0AA01DB557D5B1DE02A69FBFE1AFFDCA9BFD99ACD2BBC3C5A0675DF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3524</Words>
  <Characters>20090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Дегтярёва Анастасия Андреевна</dc:creator>
  <cp:keywords/>
  <dc:description/>
  <cp:lastModifiedBy>Дегтярёва Анастасия Андреевна</cp:lastModifiedBy>
  <cp:revision>1</cp:revision>
  <dcterms:created xsi:type="dcterms:W3CDTF">2018-01-26T07:05:00Z</dcterms:created>
  <dcterms:modified xsi:type="dcterms:W3CDTF">2018-01-26T07:07:00Z</dcterms:modified>
</cp:coreProperties>
</file>